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68D" w:rsidRPr="00C0668D" w:rsidRDefault="00C0668D" w:rsidP="00C0668D">
      <w:pPr>
        <w:spacing w:line="360" w:lineRule="auto"/>
        <w:rPr>
          <w:b/>
        </w:rPr>
      </w:pPr>
      <w:r w:rsidRPr="00C0668D">
        <w:rPr>
          <w:b/>
        </w:rPr>
        <w:t>Sententiae Antiquae – Pronouns &amp; Correlatives</w:t>
      </w:r>
    </w:p>
    <w:p w:rsidR="001F16A2" w:rsidRDefault="00164766" w:rsidP="00C0668D">
      <w:pPr>
        <w:spacing w:line="360" w:lineRule="auto"/>
      </w:pPr>
      <w:r>
        <w:t>sīc deinde, quīcumque alius transiliet moenia mea!  -Livy 1.7</w:t>
      </w:r>
    </w:p>
    <w:p w:rsidR="00164766" w:rsidRDefault="00164766" w:rsidP="00C0668D">
      <w:pPr>
        <w:spacing w:line="360" w:lineRule="auto"/>
      </w:pPr>
      <w:r>
        <w:t xml:space="preserve">longē fugit quisquis suōs fugit.  –Petronius </w:t>
      </w:r>
      <w:r>
        <w:rPr>
          <w:i/>
        </w:rPr>
        <w:t>Satyricon</w:t>
      </w:r>
      <w:r>
        <w:t xml:space="preserve"> 43</w:t>
      </w:r>
    </w:p>
    <w:p w:rsidR="00164766" w:rsidRDefault="00164766" w:rsidP="00C0668D">
      <w:pPr>
        <w:spacing w:line="360" w:lineRule="auto"/>
      </w:pPr>
      <w:r>
        <w:t xml:space="preserve">quidquid fit cum virtute, fit cum gloriā.  –Publilius Syrus, </w:t>
      </w:r>
      <w:r>
        <w:rPr>
          <w:i/>
        </w:rPr>
        <w:t xml:space="preserve">Sententia </w:t>
      </w:r>
      <w:r>
        <w:t>538</w:t>
      </w:r>
    </w:p>
    <w:p w:rsidR="00164766" w:rsidRPr="00164766" w:rsidRDefault="00164766" w:rsidP="00C0668D">
      <w:pPr>
        <w:spacing w:line="360" w:lineRule="auto"/>
      </w:pPr>
      <w:r>
        <w:t xml:space="preserve">quidquid superī voluēre perāctum est.  –Ovid </w:t>
      </w:r>
      <w:r>
        <w:rPr>
          <w:i/>
        </w:rPr>
        <w:t>Metamorphoses</w:t>
      </w:r>
      <w:r>
        <w:t xml:space="preserve"> 8.619</w:t>
      </w:r>
    </w:p>
    <w:p w:rsidR="00164766" w:rsidRDefault="00164766" w:rsidP="00C0668D">
      <w:pPr>
        <w:spacing w:line="360" w:lineRule="auto"/>
      </w:pPr>
      <w:r>
        <w:t xml:space="preserve">semper inops quīcumque cūpit.  –Claudius Claudianus </w:t>
      </w:r>
      <w:r>
        <w:rPr>
          <w:i/>
        </w:rPr>
        <w:t>In RufinIum</w:t>
      </w:r>
      <w:r>
        <w:t xml:space="preserve"> 1.200</w:t>
      </w:r>
    </w:p>
    <w:p w:rsidR="00164766" w:rsidRDefault="00164766" w:rsidP="00C0668D">
      <w:pPr>
        <w:spacing w:line="360" w:lineRule="auto"/>
      </w:pPr>
      <w:r>
        <w:t xml:space="preserve">suum cuique pulchrum est.  –Cicero </w:t>
      </w:r>
      <w:r>
        <w:rPr>
          <w:i/>
        </w:rPr>
        <w:t>Disputationes Tusculanum</w:t>
      </w:r>
      <w:r>
        <w:t xml:space="preserve"> 5.22.63</w:t>
      </w:r>
    </w:p>
    <w:p w:rsidR="00164766" w:rsidRDefault="00164766" w:rsidP="00C0668D">
      <w:pPr>
        <w:spacing w:line="360" w:lineRule="auto"/>
      </w:pPr>
      <w:r>
        <w:t xml:space="preserve">stat sua cuique dies.  –Vergil </w:t>
      </w:r>
      <w:r>
        <w:rPr>
          <w:i/>
        </w:rPr>
        <w:t xml:space="preserve">Aeneid </w:t>
      </w:r>
      <w:r>
        <w:t>10.467</w:t>
      </w:r>
    </w:p>
    <w:p w:rsidR="00164766" w:rsidRDefault="00164766" w:rsidP="00C0668D">
      <w:pPr>
        <w:spacing w:line="360" w:lineRule="auto"/>
      </w:pPr>
      <w:r>
        <w:t xml:space="preserve">meus mihi suus cuique est carus.  –Plautus </w:t>
      </w:r>
      <w:r>
        <w:rPr>
          <w:i/>
        </w:rPr>
        <w:t>Captivi</w:t>
      </w:r>
      <w:r>
        <w:t xml:space="preserve"> 400</w:t>
      </w:r>
    </w:p>
    <w:p w:rsidR="00164766" w:rsidRDefault="00164766" w:rsidP="00C0668D">
      <w:pPr>
        <w:spacing w:line="360" w:lineRule="auto"/>
      </w:pPr>
    </w:p>
    <w:p w:rsidR="00164766" w:rsidRDefault="00164766" w:rsidP="00C0668D">
      <w:pPr>
        <w:spacing w:line="360" w:lineRule="auto"/>
      </w:pPr>
      <w:r>
        <w:t xml:space="preserve">qualis dominus, talis et servus.  –Petronius </w:t>
      </w:r>
      <w:r>
        <w:rPr>
          <w:i/>
        </w:rPr>
        <w:t>Satyricon</w:t>
      </w:r>
      <w:r>
        <w:t xml:space="preserve"> 58</w:t>
      </w:r>
    </w:p>
    <w:p w:rsidR="00164766" w:rsidRDefault="00164766" w:rsidP="00C0668D">
      <w:pPr>
        <w:spacing w:line="360" w:lineRule="auto"/>
      </w:pPr>
      <w:r>
        <w:t>qualis pater, talis fīlius.</w:t>
      </w:r>
    </w:p>
    <w:p w:rsidR="00164766" w:rsidRDefault="00164766" w:rsidP="00C0668D">
      <w:pPr>
        <w:spacing w:line="360" w:lineRule="auto"/>
      </w:pPr>
      <w:r>
        <w:t>Qualis vir, talis oratio.</w:t>
      </w:r>
    </w:p>
    <w:p w:rsidR="00164766" w:rsidRDefault="00164766" w:rsidP="00C0668D">
      <w:pPr>
        <w:spacing w:line="360" w:lineRule="auto"/>
      </w:pPr>
      <w:r>
        <w:t>Qualis rex, talis grex.  –Robert Burton, 15-77-1640</w:t>
      </w:r>
    </w:p>
    <w:p w:rsidR="00164766" w:rsidRDefault="00164766" w:rsidP="00C0668D">
      <w:pPr>
        <w:spacing w:line="360" w:lineRule="auto"/>
      </w:pPr>
      <w:r>
        <w:t>Quot servī tot hostēs.  –Sextus Pompeius Festus p. 349</w:t>
      </w:r>
    </w:p>
    <w:p w:rsidR="00164766" w:rsidRDefault="00164766" w:rsidP="00C0668D">
      <w:pPr>
        <w:spacing w:line="360" w:lineRule="auto"/>
      </w:pPr>
      <w:r>
        <w:t>quot campō leporēs, tot sunt in amore dolorēs.</w:t>
      </w:r>
    </w:p>
    <w:p w:rsidR="00164766" w:rsidRDefault="00164766" w:rsidP="00C0668D">
      <w:pPr>
        <w:spacing w:line="360" w:lineRule="auto"/>
      </w:pPr>
      <w:r>
        <w:t>quot capita, tot sententia.</w:t>
      </w:r>
    </w:p>
    <w:p w:rsidR="00164766" w:rsidRDefault="00164766" w:rsidP="00C0668D">
      <w:r>
        <w:t>aequore quot pisces, fronde teguntur avēs, quot caelum stellās, tot habet tua Roma</w:t>
      </w:r>
      <w:r w:rsidR="00C0668D">
        <w:t xml:space="preserve"> puellas.                  </w:t>
      </w:r>
      <w:r>
        <w:t xml:space="preserve">–Ovid, </w:t>
      </w:r>
      <w:r>
        <w:rPr>
          <w:i/>
        </w:rPr>
        <w:t xml:space="preserve">Ars Amatoria </w:t>
      </w:r>
      <w:r>
        <w:t>1.58-59</w:t>
      </w:r>
    </w:p>
    <w:p w:rsidR="00037DBB" w:rsidRPr="00037DBB" w:rsidRDefault="00037DBB" w:rsidP="00C0668D">
      <w:pPr>
        <w:spacing w:line="360" w:lineRule="auto"/>
      </w:pPr>
      <w:r>
        <w:t xml:space="preserve">homō totiens moritur quotiens amittit suōs.  –Publilius Syrus </w:t>
      </w:r>
      <w:r>
        <w:rPr>
          <w:i/>
        </w:rPr>
        <w:t xml:space="preserve">Sententia </w:t>
      </w:r>
      <w:r>
        <w:t>215</w:t>
      </w:r>
    </w:p>
    <w:p w:rsidR="00164766" w:rsidRPr="00164766" w:rsidRDefault="00164766"/>
    <w:sectPr w:rsidR="00164766" w:rsidRPr="00164766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64766"/>
    <w:rsid w:val="00037DBB"/>
    <w:rsid w:val="000A5EC0"/>
    <w:rsid w:val="00164766"/>
    <w:rsid w:val="001F16A2"/>
    <w:rsid w:val="002F5B67"/>
    <w:rsid w:val="00547261"/>
    <w:rsid w:val="005B7A18"/>
    <w:rsid w:val="008D394A"/>
    <w:rsid w:val="00AE7D3A"/>
    <w:rsid w:val="00C0668D"/>
    <w:rsid w:val="00D3699B"/>
    <w:rsid w:val="00DE1FE6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cp:lastPrinted>2009-01-12T13:27:00Z</cp:lastPrinted>
  <dcterms:created xsi:type="dcterms:W3CDTF">2009-01-09T15:08:00Z</dcterms:created>
  <dcterms:modified xsi:type="dcterms:W3CDTF">2009-01-12T15:01:00Z</dcterms:modified>
</cp:coreProperties>
</file>